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61213" w14:textId="737E0BA3" w:rsidR="007B2C2C" w:rsidRPr="007B2C2C" w:rsidRDefault="007B2C2C" w:rsidP="007B2C2C">
      <w:pPr>
        <w:jc w:val="center"/>
        <w:rPr>
          <w:b/>
          <w:bCs/>
          <w:sz w:val="24"/>
          <w:szCs w:val="24"/>
        </w:rPr>
      </w:pPr>
      <w:r w:rsidRPr="007B2C2C">
        <w:rPr>
          <w:b/>
          <w:bCs/>
          <w:sz w:val="24"/>
          <w:szCs w:val="24"/>
        </w:rPr>
        <w:t>CV Lino Panzeri</w:t>
      </w:r>
    </w:p>
    <w:p w14:paraId="075F26F6" w14:textId="7E6B4249" w:rsidR="001979E2" w:rsidRPr="007B2C2C" w:rsidRDefault="001979E2" w:rsidP="007B2C2C">
      <w:pPr>
        <w:rPr>
          <w:sz w:val="24"/>
          <w:szCs w:val="24"/>
          <w:lang w:val="en-US"/>
        </w:rPr>
      </w:pPr>
      <w:r w:rsidRPr="007B2C2C">
        <w:rPr>
          <w:sz w:val="24"/>
          <w:szCs w:val="24"/>
        </w:rPr>
        <w:t>Personal data:</w:t>
      </w:r>
      <w:r w:rsidRPr="007B2C2C">
        <w:rPr>
          <w:sz w:val="24"/>
          <w:szCs w:val="24"/>
        </w:rPr>
        <w:br/>
        <w:t xml:space="preserve">Born in Como, </w:t>
      </w:r>
      <w:proofErr w:type="spellStart"/>
      <w:r w:rsidRPr="007B2C2C">
        <w:rPr>
          <w:sz w:val="24"/>
          <w:szCs w:val="24"/>
        </w:rPr>
        <w:t>Italy</w:t>
      </w:r>
      <w:proofErr w:type="spellEnd"/>
      <w:r w:rsidR="007B2C2C" w:rsidRPr="007B2C2C">
        <w:rPr>
          <w:sz w:val="24"/>
          <w:szCs w:val="24"/>
        </w:rPr>
        <w:t xml:space="preserve"> (</w:t>
      </w:r>
      <w:r w:rsidRPr="007B2C2C">
        <w:rPr>
          <w:sz w:val="24"/>
          <w:szCs w:val="24"/>
        </w:rPr>
        <w:t>1976</w:t>
      </w:r>
      <w:r w:rsidR="007B2C2C" w:rsidRPr="007B2C2C">
        <w:rPr>
          <w:sz w:val="24"/>
          <w:szCs w:val="24"/>
        </w:rPr>
        <w:t>)</w:t>
      </w:r>
      <w:r w:rsidRPr="007B2C2C">
        <w:rPr>
          <w:sz w:val="24"/>
          <w:szCs w:val="24"/>
        </w:rPr>
        <w:t>.</w:t>
      </w:r>
      <w:r w:rsidRPr="007B2C2C">
        <w:rPr>
          <w:sz w:val="24"/>
          <w:szCs w:val="24"/>
        </w:rPr>
        <w:br/>
      </w:r>
      <w:r w:rsidRPr="007B2C2C">
        <w:rPr>
          <w:sz w:val="24"/>
          <w:szCs w:val="24"/>
        </w:rPr>
        <w:br/>
      </w:r>
      <w:r w:rsidRPr="007B2C2C">
        <w:rPr>
          <w:sz w:val="24"/>
          <w:szCs w:val="24"/>
          <w:lang w:val="en-US"/>
        </w:rPr>
        <w:t>Education:</w:t>
      </w:r>
      <w:r w:rsidRPr="007B2C2C">
        <w:rPr>
          <w:sz w:val="24"/>
          <w:szCs w:val="24"/>
          <w:lang w:val="en-US"/>
        </w:rPr>
        <w:br/>
        <w:t xml:space="preserve">PhD in History and Theory of Legal Institutions at the University of </w:t>
      </w:r>
      <w:proofErr w:type="spellStart"/>
      <w:r w:rsidRPr="007B2C2C">
        <w:rPr>
          <w:sz w:val="24"/>
          <w:szCs w:val="24"/>
          <w:lang w:val="en-US"/>
        </w:rPr>
        <w:t>Insubria</w:t>
      </w:r>
      <w:proofErr w:type="spellEnd"/>
      <w:r w:rsidRPr="007B2C2C">
        <w:rPr>
          <w:sz w:val="24"/>
          <w:szCs w:val="24"/>
          <w:lang w:val="en-US"/>
        </w:rPr>
        <w:t xml:space="preserve"> (2005).</w:t>
      </w:r>
      <w:r w:rsidRPr="007B2C2C">
        <w:rPr>
          <w:sz w:val="24"/>
          <w:szCs w:val="24"/>
          <w:lang w:val="en-US"/>
        </w:rPr>
        <w:br/>
        <w:t xml:space="preserve">Law Degree at the University of </w:t>
      </w:r>
      <w:proofErr w:type="spellStart"/>
      <w:r w:rsidRPr="007B2C2C">
        <w:rPr>
          <w:sz w:val="24"/>
          <w:szCs w:val="24"/>
          <w:lang w:val="en-US"/>
        </w:rPr>
        <w:t>Insubria</w:t>
      </w:r>
      <w:proofErr w:type="spellEnd"/>
      <w:r w:rsidRPr="007B2C2C">
        <w:rPr>
          <w:sz w:val="24"/>
          <w:szCs w:val="24"/>
          <w:lang w:val="en-US"/>
        </w:rPr>
        <w:t>. Graduation with full marks</w:t>
      </w:r>
      <w:r w:rsidR="007B2C2C">
        <w:rPr>
          <w:sz w:val="24"/>
          <w:szCs w:val="24"/>
          <w:lang w:val="en-US"/>
        </w:rPr>
        <w:t xml:space="preserve">, </w:t>
      </w:r>
      <w:r w:rsidRPr="007B2C2C">
        <w:rPr>
          <w:sz w:val="24"/>
          <w:szCs w:val="24"/>
          <w:lang w:val="en-US"/>
        </w:rPr>
        <w:t>110/110 cum laude</w:t>
      </w:r>
      <w:r w:rsidR="007B2C2C">
        <w:rPr>
          <w:sz w:val="24"/>
          <w:szCs w:val="24"/>
          <w:lang w:val="en-US"/>
        </w:rPr>
        <w:t xml:space="preserve"> (2000</w:t>
      </w:r>
      <w:r w:rsidRPr="007B2C2C">
        <w:rPr>
          <w:sz w:val="24"/>
          <w:szCs w:val="24"/>
          <w:lang w:val="en-US"/>
        </w:rPr>
        <w:t>).</w:t>
      </w:r>
      <w:r w:rsidRPr="007B2C2C">
        <w:rPr>
          <w:sz w:val="24"/>
          <w:szCs w:val="24"/>
          <w:lang w:val="en-US"/>
        </w:rPr>
        <w:br/>
      </w:r>
      <w:r w:rsidRPr="007B2C2C">
        <w:rPr>
          <w:sz w:val="24"/>
          <w:szCs w:val="24"/>
          <w:lang w:val="en-US"/>
        </w:rPr>
        <w:br/>
        <w:t>Academic position:</w:t>
      </w:r>
      <w:r w:rsidRPr="007B2C2C">
        <w:rPr>
          <w:sz w:val="24"/>
          <w:szCs w:val="24"/>
          <w:lang w:val="en-US"/>
        </w:rPr>
        <w:br/>
      </w:r>
      <w:r w:rsidR="007B2C2C" w:rsidRPr="007B2C2C">
        <w:rPr>
          <w:sz w:val="24"/>
          <w:szCs w:val="24"/>
          <w:lang w:val="en-US"/>
        </w:rPr>
        <w:t>Since 2017: Associate Professor of Institutions of Public Law at the Department of Law</w:t>
      </w:r>
      <w:r w:rsidR="007B2C2C">
        <w:rPr>
          <w:sz w:val="24"/>
          <w:szCs w:val="24"/>
          <w:lang w:val="en-US"/>
        </w:rPr>
        <w:t>,</w:t>
      </w:r>
      <w:r w:rsidR="007B2C2C" w:rsidRPr="007B2C2C">
        <w:rPr>
          <w:sz w:val="24"/>
          <w:szCs w:val="24"/>
          <w:lang w:val="en-US"/>
        </w:rPr>
        <w:t xml:space="preserve"> Economy and Cultures of the University of </w:t>
      </w:r>
      <w:proofErr w:type="spellStart"/>
      <w:r w:rsidR="007B2C2C" w:rsidRPr="007B2C2C">
        <w:rPr>
          <w:sz w:val="24"/>
          <w:szCs w:val="24"/>
          <w:lang w:val="en-US"/>
        </w:rPr>
        <w:t>Insubria</w:t>
      </w:r>
      <w:proofErr w:type="spellEnd"/>
      <w:r w:rsidR="007B2C2C" w:rsidRPr="007B2C2C">
        <w:rPr>
          <w:sz w:val="24"/>
          <w:szCs w:val="24"/>
          <w:lang w:val="en-US"/>
        </w:rPr>
        <w:t>.</w:t>
      </w:r>
      <w:r w:rsidR="007B2C2C" w:rsidRPr="007B2C2C">
        <w:rPr>
          <w:sz w:val="24"/>
          <w:szCs w:val="24"/>
          <w:lang w:val="en-US"/>
        </w:rPr>
        <w:br/>
      </w:r>
      <w:r w:rsidRPr="007B2C2C">
        <w:rPr>
          <w:sz w:val="24"/>
          <w:szCs w:val="24"/>
          <w:lang w:val="en-US"/>
        </w:rPr>
        <w:t>2011</w:t>
      </w:r>
      <w:r w:rsidR="007B2C2C" w:rsidRPr="007B2C2C">
        <w:rPr>
          <w:sz w:val="24"/>
          <w:szCs w:val="24"/>
          <w:lang w:val="en-US"/>
        </w:rPr>
        <w:t>-</w:t>
      </w:r>
      <w:r w:rsidRPr="007B2C2C">
        <w:rPr>
          <w:sz w:val="24"/>
          <w:szCs w:val="24"/>
          <w:lang w:val="en-US"/>
        </w:rPr>
        <w:t>2017: Research Fellow (</w:t>
      </w:r>
      <w:proofErr w:type="spellStart"/>
      <w:r w:rsidRPr="007B2C2C">
        <w:rPr>
          <w:sz w:val="24"/>
          <w:szCs w:val="24"/>
          <w:lang w:val="en-US"/>
        </w:rPr>
        <w:t>Ricercatore</w:t>
      </w:r>
      <w:proofErr w:type="spellEnd"/>
      <w:r w:rsidRPr="007B2C2C">
        <w:rPr>
          <w:sz w:val="24"/>
          <w:szCs w:val="24"/>
          <w:lang w:val="en-US"/>
        </w:rPr>
        <w:t xml:space="preserve">) of Institutions of Public Law at the Faculty of Law (now at the Department of Law, Economy and Cultures) of the University of </w:t>
      </w:r>
      <w:proofErr w:type="spellStart"/>
      <w:r w:rsidRPr="007B2C2C">
        <w:rPr>
          <w:sz w:val="24"/>
          <w:szCs w:val="24"/>
          <w:lang w:val="en-US"/>
        </w:rPr>
        <w:t>Insubria</w:t>
      </w:r>
      <w:proofErr w:type="spellEnd"/>
      <w:r w:rsidRPr="007B2C2C">
        <w:rPr>
          <w:sz w:val="24"/>
          <w:szCs w:val="24"/>
          <w:lang w:val="en-US"/>
        </w:rPr>
        <w:t>.</w:t>
      </w:r>
      <w:r w:rsidRPr="007B2C2C">
        <w:rPr>
          <w:sz w:val="24"/>
          <w:szCs w:val="24"/>
          <w:lang w:val="en-US"/>
        </w:rPr>
        <w:br/>
      </w:r>
      <w:r w:rsidR="007B2C2C" w:rsidRPr="007B2C2C">
        <w:rPr>
          <w:sz w:val="24"/>
          <w:szCs w:val="24"/>
          <w:lang w:val="en-US"/>
        </w:rPr>
        <w:t>2008-2011: Research Fellow (</w:t>
      </w:r>
      <w:proofErr w:type="spellStart"/>
      <w:r w:rsidR="007B2C2C" w:rsidRPr="007B2C2C">
        <w:rPr>
          <w:sz w:val="24"/>
          <w:szCs w:val="24"/>
          <w:lang w:val="en-US"/>
        </w:rPr>
        <w:t>Ricercatore</w:t>
      </w:r>
      <w:proofErr w:type="spellEnd"/>
      <w:r w:rsidR="007B2C2C" w:rsidRPr="007B2C2C">
        <w:rPr>
          <w:sz w:val="24"/>
          <w:szCs w:val="24"/>
          <w:lang w:val="en-US"/>
        </w:rPr>
        <w:t>) of Institutions of Public Law at the Faculty of Foreign Languages and Literatures of the University of Verona.</w:t>
      </w:r>
      <w:r w:rsidR="007B2C2C" w:rsidRPr="007B2C2C">
        <w:rPr>
          <w:sz w:val="24"/>
          <w:szCs w:val="24"/>
          <w:lang w:val="en-US"/>
        </w:rPr>
        <w:br/>
      </w:r>
      <w:r w:rsidRPr="007B2C2C">
        <w:rPr>
          <w:sz w:val="24"/>
          <w:szCs w:val="24"/>
          <w:lang w:val="en-US"/>
        </w:rPr>
        <w:br/>
        <w:t>Main Research Fields:</w:t>
      </w:r>
      <w:r w:rsidRPr="007B2C2C">
        <w:rPr>
          <w:sz w:val="24"/>
          <w:szCs w:val="24"/>
          <w:lang w:val="en-US"/>
        </w:rPr>
        <w:br/>
        <w:t>- Italian Constitutional Law</w:t>
      </w:r>
      <w:r w:rsidR="007B2C2C" w:rsidRPr="007B2C2C">
        <w:rPr>
          <w:sz w:val="24"/>
          <w:szCs w:val="24"/>
          <w:lang w:val="en-US"/>
        </w:rPr>
        <w:t>;</w:t>
      </w:r>
      <w:r w:rsidRPr="007B2C2C">
        <w:rPr>
          <w:sz w:val="24"/>
          <w:szCs w:val="24"/>
          <w:lang w:val="en-US"/>
        </w:rPr>
        <w:br/>
        <w:t>- Italian Regional Law</w:t>
      </w:r>
      <w:r w:rsidR="007B2C2C" w:rsidRPr="007B2C2C">
        <w:rPr>
          <w:sz w:val="24"/>
          <w:szCs w:val="24"/>
          <w:lang w:val="en-US"/>
        </w:rPr>
        <w:t>;</w:t>
      </w:r>
      <w:r w:rsidRPr="007B2C2C">
        <w:rPr>
          <w:sz w:val="24"/>
          <w:szCs w:val="24"/>
          <w:lang w:val="en-US"/>
        </w:rPr>
        <w:br/>
        <w:t>- Federalism</w:t>
      </w:r>
      <w:r w:rsidR="007B2C2C" w:rsidRPr="007B2C2C">
        <w:rPr>
          <w:sz w:val="24"/>
          <w:szCs w:val="24"/>
          <w:lang w:val="en-US"/>
        </w:rPr>
        <w:t>;</w:t>
      </w:r>
      <w:r w:rsidRPr="007B2C2C">
        <w:rPr>
          <w:sz w:val="24"/>
          <w:szCs w:val="24"/>
          <w:lang w:val="en-US"/>
        </w:rPr>
        <w:br/>
        <w:t>- Minority Rights</w:t>
      </w:r>
      <w:r w:rsidR="007B2C2C" w:rsidRPr="007B2C2C">
        <w:rPr>
          <w:sz w:val="24"/>
          <w:szCs w:val="24"/>
          <w:lang w:val="en-US"/>
        </w:rPr>
        <w:t>.</w:t>
      </w:r>
    </w:p>
    <w:p w14:paraId="0CC979CA" w14:textId="308EE406" w:rsidR="007B2C2C" w:rsidRPr="007B2C2C" w:rsidRDefault="007B2C2C" w:rsidP="007B2C2C">
      <w:pPr>
        <w:rPr>
          <w:sz w:val="24"/>
          <w:szCs w:val="24"/>
          <w:lang w:val="en-US"/>
        </w:rPr>
      </w:pPr>
      <w:r w:rsidRPr="007B2C2C">
        <w:rPr>
          <w:sz w:val="24"/>
          <w:szCs w:val="24"/>
          <w:lang w:val="en-US"/>
        </w:rPr>
        <w:t>Main Publications:</w:t>
      </w:r>
    </w:p>
    <w:p w14:paraId="727D894D" w14:textId="63A62AAA" w:rsidR="007B2C2C" w:rsidRPr="007B2C2C" w:rsidRDefault="007B2C2C" w:rsidP="007B2C2C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 w:rsidRPr="007B2C2C">
        <w:rPr>
          <w:sz w:val="24"/>
          <w:szCs w:val="24"/>
        </w:rPr>
        <w:t xml:space="preserve">Panzeri L., </w:t>
      </w:r>
      <w:r w:rsidRPr="007B2C2C">
        <w:rPr>
          <w:i/>
          <w:iCs/>
          <w:sz w:val="24"/>
          <w:szCs w:val="24"/>
        </w:rPr>
        <w:t>Nazione e cittadinanza nelle Repubbliche baltiche. Profili costituzionali e sovranazionali</w:t>
      </w:r>
      <w:r w:rsidRPr="007B2C2C">
        <w:rPr>
          <w:sz w:val="24"/>
          <w:szCs w:val="24"/>
        </w:rPr>
        <w:t>, Editoriale Scientifica, Napoli, 2021, pp. VIII-196.</w:t>
      </w:r>
    </w:p>
    <w:p w14:paraId="484132E7" w14:textId="77777777" w:rsidR="007B2C2C" w:rsidRPr="007B2C2C" w:rsidRDefault="007B2C2C" w:rsidP="007B2C2C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 w:rsidRPr="007B2C2C">
        <w:rPr>
          <w:sz w:val="24"/>
          <w:szCs w:val="24"/>
        </w:rPr>
        <w:t xml:space="preserve">Panzeri L., </w:t>
      </w:r>
      <w:r w:rsidRPr="007B2C2C">
        <w:rPr>
          <w:i/>
          <w:sz w:val="24"/>
          <w:szCs w:val="24"/>
        </w:rPr>
        <w:t>L’unicità della Corte di cassazione nell’evoluzione del costituzionalismo italiano</w:t>
      </w:r>
      <w:r w:rsidRPr="007B2C2C">
        <w:rPr>
          <w:sz w:val="24"/>
          <w:szCs w:val="24"/>
        </w:rPr>
        <w:t>, Franco Angeli, Milano, 2020, pp. 160.</w:t>
      </w:r>
    </w:p>
    <w:p w14:paraId="6405D335" w14:textId="683C31BA" w:rsidR="007B2C2C" w:rsidRPr="007B2C2C" w:rsidRDefault="007B2C2C" w:rsidP="007B2C2C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 w:rsidRPr="007B2C2C">
        <w:rPr>
          <w:iCs/>
          <w:sz w:val="24"/>
          <w:szCs w:val="24"/>
        </w:rPr>
        <w:t xml:space="preserve">Panzeri L., </w:t>
      </w:r>
      <w:r w:rsidRPr="007B2C2C">
        <w:rPr>
          <w:i/>
          <w:iCs/>
          <w:sz w:val="24"/>
          <w:szCs w:val="24"/>
        </w:rPr>
        <w:t>La tutela dei diritti linguistici nella Repubblica delle autonomie</w:t>
      </w:r>
      <w:r w:rsidRPr="007B2C2C">
        <w:rPr>
          <w:iCs/>
          <w:sz w:val="24"/>
          <w:szCs w:val="24"/>
        </w:rPr>
        <w:t>, Giuffrè, Milano, 2016, pp. XVIII-382.</w:t>
      </w:r>
    </w:p>
    <w:p w14:paraId="74CE8EEC" w14:textId="77777777" w:rsidR="007B2C2C" w:rsidRPr="007B2C2C" w:rsidRDefault="007B2C2C" w:rsidP="007B2C2C">
      <w:pPr>
        <w:rPr>
          <w:sz w:val="24"/>
          <w:szCs w:val="24"/>
        </w:rPr>
      </w:pPr>
    </w:p>
    <w:sectPr w:rsidR="007B2C2C" w:rsidRPr="007B2C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F5083"/>
    <w:multiLevelType w:val="hybridMultilevel"/>
    <w:tmpl w:val="EC38A12A"/>
    <w:lvl w:ilvl="0" w:tplc="31169E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EE1E5C"/>
    <w:multiLevelType w:val="hybridMultilevel"/>
    <w:tmpl w:val="7E449984"/>
    <w:lvl w:ilvl="0" w:tplc="E8440C7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7227084">
    <w:abstractNumId w:val="1"/>
  </w:num>
  <w:num w:numId="2" w16cid:durableId="1519932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9E2"/>
    <w:rsid w:val="001979E2"/>
    <w:rsid w:val="007B2C2C"/>
    <w:rsid w:val="00D7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F391E"/>
  <w15:chartTrackingRefBased/>
  <w15:docId w15:val="{AFBB2ADC-5415-4726-8F09-FE1F9EE3F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B2C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Panzeri Lino</dc:creator>
  <cp:keywords/>
  <dc:description/>
  <cp:lastModifiedBy>Panzeri Lino</cp:lastModifiedBy>
  <cp:revision>2</cp:revision>
  <dcterms:created xsi:type="dcterms:W3CDTF">2022-11-20T21:13:00Z</dcterms:created>
  <dcterms:modified xsi:type="dcterms:W3CDTF">2022-11-20T21:13:00Z</dcterms:modified>
</cp:coreProperties>
</file>